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A07" w:rsidRDefault="00252A07" w:rsidP="00252A07">
      <w:pPr>
        <w:suppressAutoHyphens w:val="0"/>
        <w:spacing w:line="276" w:lineRule="auto"/>
        <w:jc w:val="center"/>
        <w:rPr>
          <w:rFonts w:eastAsia="Calibri"/>
          <w:b/>
          <w:sz w:val="28"/>
          <w:lang w:eastAsia="en-US"/>
        </w:rPr>
      </w:pPr>
      <w:bookmarkStart w:id="0" w:name="_GoBack"/>
      <w:bookmarkEnd w:id="0"/>
      <w:r>
        <w:rPr>
          <w:rFonts w:eastAsia="Calibri"/>
          <w:b/>
          <w:sz w:val="28"/>
          <w:lang w:eastAsia="en-US"/>
        </w:rPr>
        <w:t>ИЗВЕЩЕНИЕ</w:t>
      </w:r>
    </w:p>
    <w:p w:rsidR="00252A07" w:rsidRDefault="00252A07" w:rsidP="00252A07">
      <w:pPr>
        <w:ind w:firstLine="709"/>
        <w:jc w:val="both"/>
      </w:pPr>
      <w:r>
        <w:rPr>
          <w:rFonts w:eastAsia="Calibri"/>
          <w:b/>
          <w:sz w:val="28"/>
          <w:szCs w:val="26"/>
          <w:lang w:eastAsia="en-US"/>
        </w:rPr>
        <w:t>владельцу транспортного средства с признаками брошенного (бесхозяйного) марки «</w:t>
      </w:r>
      <w:r w:rsidR="00274CD5">
        <w:rPr>
          <w:rFonts w:eastAsia="Calibri"/>
          <w:b/>
          <w:sz w:val="28"/>
          <w:szCs w:val="26"/>
          <w:lang w:val="en-US" w:eastAsia="en-US"/>
        </w:rPr>
        <w:t>Docia</w:t>
      </w:r>
      <w:r w:rsidR="00274CD5" w:rsidRPr="00274CD5">
        <w:rPr>
          <w:rFonts w:eastAsia="Calibri"/>
          <w:b/>
          <w:sz w:val="28"/>
          <w:szCs w:val="26"/>
          <w:lang w:eastAsia="en-US"/>
        </w:rPr>
        <w:t xml:space="preserve"> </w:t>
      </w:r>
      <w:r w:rsidR="00274CD5">
        <w:rPr>
          <w:rFonts w:eastAsia="Calibri"/>
          <w:b/>
          <w:sz w:val="28"/>
          <w:szCs w:val="26"/>
          <w:lang w:val="en-US" w:eastAsia="en-US"/>
        </w:rPr>
        <w:t>Solenza</w:t>
      </w:r>
      <w:r>
        <w:rPr>
          <w:rFonts w:eastAsia="Calibri"/>
          <w:b/>
          <w:sz w:val="28"/>
          <w:szCs w:val="26"/>
          <w:lang w:eastAsia="en-US"/>
        </w:rPr>
        <w:t xml:space="preserve">» </w:t>
      </w:r>
      <w:r w:rsidR="00274CD5">
        <w:rPr>
          <w:rFonts w:eastAsia="Calibri"/>
          <w:b/>
          <w:sz w:val="28"/>
          <w:szCs w:val="26"/>
          <w:lang w:eastAsia="en-US"/>
        </w:rPr>
        <w:t>желтого</w:t>
      </w:r>
      <w:r>
        <w:rPr>
          <w:rFonts w:eastAsia="Calibri"/>
          <w:b/>
          <w:sz w:val="28"/>
          <w:szCs w:val="26"/>
          <w:lang w:eastAsia="en-US"/>
        </w:rPr>
        <w:t xml:space="preserve"> цвета, государ</w:t>
      </w:r>
      <w:r w:rsidR="00A43D71">
        <w:rPr>
          <w:rFonts w:eastAsia="Calibri"/>
          <w:b/>
          <w:sz w:val="28"/>
          <w:szCs w:val="26"/>
          <w:lang w:eastAsia="en-US"/>
        </w:rPr>
        <w:t xml:space="preserve">ственный регистрационный знак </w:t>
      </w:r>
      <w:r w:rsidR="00274CD5">
        <w:rPr>
          <w:rFonts w:eastAsia="Calibri"/>
          <w:b/>
          <w:sz w:val="28"/>
          <w:szCs w:val="26"/>
          <w:lang w:eastAsia="en-US"/>
        </w:rPr>
        <w:t>А645ВТ</w:t>
      </w:r>
      <w:r>
        <w:rPr>
          <w:rFonts w:eastAsia="Calibri"/>
          <w:b/>
          <w:sz w:val="28"/>
          <w:szCs w:val="26"/>
          <w:lang w:eastAsia="en-US"/>
        </w:rPr>
        <w:t xml:space="preserve">, расположенного по адресу: </w:t>
      </w:r>
      <w:r>
        <w:rPr>
          <w:rFonts w:eastAsia="Calibri"/>
          <w:b/>
          <w:color w:val="000000"/>
          <w:sz w:val="28"/>
          <w:szCs w:val="26"/>
          <w:lang w:eastAsia="en-US"/>
        </w:rPr>
        <w:t xml:space="preserve">г. Тула, ул. </w:t>
      </w:r>
      <w:r w:rsidR="00274CD5">
        <w:rPr>
          <w:rFonts w:eastAsia="Calibri"/>
          <w:b/>
          <w:color w:val="000000"/>
          <w:sz w:val="28"/>
          <w:szCs w:val="26"/>
          <w:lang w:eastAsia="en-US"/>
        </w:rPr>
        <w:t>Седова, д. 35в.</w:t>
      </w:r>
    </w:p>
    <w:p w:rsidR="00252A07" w:rsidRDefault="00252A07" w:rsidP="00252A07">
      <w:pPr>
        <w:tabs>
          <w:tab w:val="left" w:pos="5580"/>
          <w:tab w:val="left" w:pos="5760"/>
        </w:tabs>
        <w:suppressAutoHyphens w:val="0"/>
        <w:autoSpaceDE w:val="0"/>
        <w:autoSpaceDN w:val="0"/>
        <w:adjustRightInd w:val="0"/>
        <w:ind w:right="26" w:firstLine="539"/>
        <w:jc w:val="center"/>
        <w:rPr>
          <w:rFonts w:eastAsia="Calibri"/>
          <w:b/>
          <w:color w:val="000000"/>
          <w:sz w:val="28"/>
          <w:szCs w:val="26"/>
          <w:lang w:eastAsia="en-US"/>
        </w:rPr>
      </w:pPr>
    </w:p>
    <w:p w:rsidR="00252A07" w:rsidRDefault="00252A07" w:rsidP="00252A07">
      <w:pPr>
        <w:suppressAutoHyphens w:val="0"/>
        <w:rPr>
          <w:rFonts w:eastAsia="Calibri"/>
          <w:sz w:val="28"/>
          <w:szCs w:val="28"/>
          <w:lang w:eastAsia="en-US"/>
        </w:rPr>
      </w:pPr>
    </w:p>
    <w:p w:rsidR="00252A07" w:rsidRDefault="00252A07" w:rsidP="00252A07">
      <w:pPr>
        <w:suppressAutoHyphens w:val="0"/>
        <w:spacing w:line="276" w:lineRule="auto"/>
        <w:ind w:firstLine="567"/>
        <w:jc w:val="both"/>
        <w:rPr>
          <w:rFonts w:eastAsia="Calibri"/>
          <w:sz w:val="28"/>
          <w:lang w:eastAsia="en-US"/>
        </w:rPr>
      </w:pPr>
      <w:r>
        <w:rPr>
          <w:rFonts w:eastAsia="Calibri"/>
          <w:sz w:val="28"/>
          <w:lang w:eastAsia="en-US"/>
        </w:rPr>
        <w:t>Вам надлежит явиться в главное управление администрации города Тулы по Привокзальному территориальному округу по адресу: г. Тула, ул. Болдина, д. 50, каб. 406, а также в добровольном порядке своими силами и за свой счет эвакуировать транспортное средство с признаками брошенного (бесхозяйного) в течении 30 дней с момента опубликования данного извещения.</w:t>
      </w:r>
    </w:p>
    <w:p w:rsidR="00252A07" w:rsidRDefault="00252A07" w:rsidP="00252A07">
      <w:pPr>
        <w:suppressAutoHyphens w:val="0"/>
        <w:spacing w:line="276" w:lineRule="auto"/>
        <w:ind w:firstLine="567"/>
        <w:jc w:val="both"/>
        <w:rPr>
          <w:rFonts w:eastAsia="Calibri"/>
          <w:sz w:val="28"/>
          <w:lang w:eastAsia="en-US"/>
        </w:rPr>
      </w:pPr>
      <w:r>
        <w:rPr>
          <w:rFonts w:eastAsia="Calibri"/>
          <w:sz w:val="28"/>
          <w:lang w:eastAsia="en-US"/>
        </w:rPr>
        <w:t>Одновременно сообщаем, что в случае неисполнения требования, указанного в настоящем извещении, эвакуация транспортного средства с признаками брошенного (бесхозяйного) будет осуществлена принудительно с последующим возложением на Вас возмещения понесенных в связи с эвакуацией расходов.</w:t>
      </w:r>
    </w:p>
    <w:p w:rsidR="00252A07" w:rsidRDefault="00252A07" w:rsidP="00252A07">
      <w:pPr>
        <w:rPr>
          <w:rFonts w:ascii="PT Astra Serif" w:hAnsi="PT Astra Serif" w:cs="PT Astra Serif"/>
        </w:rPr>
      </w:pPr>
    </w:p>
    <w:p w:rsidR="00457304" w:rsidRDefault="00457304"/>
    <w:sectPr w:rsidR="00457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A07"/>
    <w:rsid w:val="00252A07"/>
    <w:rsid w:val="00274CD5"/>
    <w:rsid w:val="00457304"/>
    <w:rsid w:val="00881861"/>
    <w:rsid w:val="00A43D71"/>
    <w:rsid w:val="00D12F67"/>
    <w:rsid w:val="00D30555"/>
    <w:rsid w:val="00F57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BA3FBF-313B-4B8F-B123-453353DE3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A0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0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Гаврилина Кристина Юрьевна</dc:creator>
  <cp:keywords/>
  <dc:description/>
  <cp:lastModifiedBy>1</cp:lastModifiedBy>
  <cp:revision>2</cp:revision>
  <dcterms:created xsi:type="dcterms:W3CDTF">2025-04-18T12:30:00Z</dcterms:created>
  <dcterms:modified xsi:type="dcterms:W3CDTF">2025-04-18T12:30:00Z</dcterms:modified>
</cp:coreProperties>
</file>